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Cara sorella,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br w:type="textWrapping"/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dato che hai firmato la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Dichiarazione sui diritti sessuali delle donne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>, ti scriviamo per chiederti di contattare la rappresentante nazionale italiana presso la Lobby Europea delle Donne per sottoporre alla sua attenzione la nostra campagna.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br w:type="textWrapping"/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La Lobby Europea delle Donne (LED)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un'organizzazione ombrello che rappresenta praticamente tutte le donne dell'Unione Europea ed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la pi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grande coalizione per i diritti delle donne in Europa. Ci rappresentano a livello di Unione Europea e collaborano nel definirne la politica. Sappiamo che al momento le rappresentanti nazionali presso la LED sono divise pi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o meno a met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tra chi sostiene i diritti basati sul sesso per donne e ragazze e chi invece ritiene che l'identit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genere sia pi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importante. Poich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la Lobby parla per le donne,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davvero importante che non sostenga che gli uomini che dichiarano di avere un'identit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genere femminile SONO donne.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br w:type="textWrapping"/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Per diffondere questo messaggio abbiamo lanciato una campagna di sei mesi "Sex not Gender!" per dire alle donne che parlano a nostro nome a Bruxelles che la categoria 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  <w:lang w:val="it-IT"/>
        </w:rPr>
        <w:t>sesso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” 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importante. Vorremmo che tu contattassi le rappresentanti per renderle consapevoli che sostituire il concetto di sesso con quello di identit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genere nelle leggi internazionali per eradicare la discriminazione miner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la lunga lotta per i diritti delle donne e avr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gravi implicazioni per donne e ragazze.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br w:type="textWrapping"/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Ti preghiamo quindi di inviare la lettera allegata alle tue rappresentanti nazionali europee per le donne.  Puoi usarla tutta o in parte e anche aggiungere informazioni che ritieni importanti.  Per favore, invia anche il link alla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Dichiarazione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in italiano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"https://www.womensdeclaration.com/declaration-womens-sex-based-rights-full-text/"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https://www.womensdeclaration.com/declaration-womens-sex-based-rights-full-text/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 xml:space="preserve"> e chiedi alle tue rappresentanti di difendere i diritti delle donne basati sul sesso.  </w:t>
      </w:r>
      <w:r>
        <w:rPr>
          <w:rStyle w:val="Hyperlink.0"/>
          <w:rFonts w:ascii="Times New Roman" w:cs="Times New Roman" w:hAnsi="Times New Roman" w:eastAsia="Times New Roman"/>
          <w:rtl w:val="0"/>
        </w:rPr>
        <w:br w:type="textWrapping"/>
        <w:br w:type="textWrapping"/>
      </w:r>
      <w:r>
        <w:rPr>
          <w:rStyle w:val="Hyperlink.0"/>
          <w:rFonts w:ascii="Times New Roman" w:hAnsi="Times New Roman"/>
          <w:rtl w:val="0"/>
          <w:lang w:val="it-IT"/>
        </w:rPr>
        <w:t xml:space="preserve">Per l'Italia va contattato il Coordinamento Italiano della Lobby Europea delle Donne  </w: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rtl w:val="0"/>
        </w:rPr>
        <w:instrText xml:space="preserve"> HYPERLINK "mailto:coordinamento.lef.italia@gmail.com"</w:instrTex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it-IT"/>
        </w:rPr>
        <w:t>coordinamento.lef.italia@gmail.com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Style w:val="Hyperlink.0"/>
          <w:rFonts w:ascii="Times New Roman" w:hAnsi="Times New Roman"/>
          <w:rtl w:val="0"/>
        </w:rPr>
        <w:t>.</w:t>
      </w:r>
      <w:r>
        <w:rPr>
          <w:rStyle w:val="Hyperlink.0"/>
          <w:rFonts w:ascii="Times New Roman" w:hAnsi="Times New Roman"/>
          <w:rtl w:val="0"/>
          <w:lang w:val="en-US"/>
        </w:rPr>
        <w:t xml:space="preserve"> Il loro sito Web 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è </w: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rtl w:val="0"/>
        </w:rPr>
        <w:instrText xml:space="preserve"> HYPERLINK "http://coordinamentoitalianolobbyeudonne.blogspot.com"</w:instrTex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qui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Style w:val="Hyperlink.0"/>
          <w:rFonts w:ascii="Times New Roman" w:hAnsi="Times New Roman"/>
          <w:rtl w:val="0"/>
          <w:lang w:val="en-US"/>
        </w:rPr>
        <w:t xml:space="preserve">, Facebook </w: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rtl w:val="0"/>
        </w:rPr>
        <w:instrText xml:space="preserve"> HYPERLINK "https://www.facebook.com/125Lef/"</w:instrTex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qui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Style w:val="Hyperlink.0"/>
          <w:rFonts w:ascii="Times New Roman" w:hAnsi="Times New Roman"/>
          <w:rtl w:val="0"/>
          <w:lang w:val="en-US"/>
        </w:rPr>
        <w:t xml:space="preserve"> e Twitter feed </w: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rtl w:val="0"/>
        </w:rPr>
        <w:instrText xml:space="preserve"> HYPERLINK "https://twitter.com/125Lef"</w:instrText>
      </w:r>
      <w:r>
        <w:rPr>
          <w:rStyle w:val="Hyperlink.1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1"/>
          <w:rFonts w:ascii="Times New Roman" w:hAnsi="Times New Roman"/>
          <w:rtl w:val="0"/>
          <w:lang w:val="en-US"/>
        </w:rPr>
        <w:t>qui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Style w:val="Hyperlink.0"/>
          <w:rFonts w:ascii="Times New Roman" w:hAnsi="Times New Roman"/>
          <w:rtl w:val="0"/>
          <w:lang w:val="en-US"/>
        </w:rPr>
        <w:t>.</w:t>
      </w:r>
      <w:r>
        <w:rPr>
          <w:rStyle w:val="Hyperlink.0"/>
          <w:rFonts w:ascii="Times New Roman" w:cs="Times New Roman" w:hAnsi="Times New Roman" w:eastAsia="Times New Roman"/>
          <w:rtl w:val="0"/>
        </w:rPr>
        <w:br w:type="textWrapping"/>
        <w:br w:type="textWrapping"/>
      </w:r>
      <w:r>
        <w:rPr>
          <w:rStyle w:val="Hyperlink.0"/>
          <w:rFonts w:ascii="Times New Roman" w:hAnsi="Times New Roman"/>
          <w:rtl w:val="0"/>
          <w:lang w:val="it-IT"/>
        </w:rPr>
        <w:t>Infine, ti preghiamo di inviarci un'email per farci sapere cosa hai inviato e che risposte hai avuto.</w:t>
      </w:r>
      <w:r>
        <w:rPr>
          <w:rStyle w:val="Hyperlink.0"/>
          <w:rFonts w:ascii="Times New Roman" w:cs="Times New Roman" w:hAnsi="Times New Roman" w:eastAsia="Times New Roman"/>
          <w:rtl w:val="0"/>
        </w:rPr>
        <w:br w:type="textWrapping"/>
        <w:br w:type="textWrapping"/>
      </w:r>
      <w:r>
        <w:rPr>
          <w:rStyle w:val="Hyperlink.0"/>
          <w:rFonts w:ascii="Times New Roman" w:hAnsi="Times New Roman"/>
          <w:rtl w:val="0"/>
          <w:lang w:val="it-IT"/>
        </w:rPr>
        <w:t>Riteniamo che con il tuo aiuto ci sia una reale possibilit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influenzare il comitato LED e contribuire a mantenere i diritti delle donne basati sul sesso a livello internazionale.</w:t>
      </w:r>
      <w:r>
        <w:rPr>
          <w:rStyle w:val="Hyperlink.0"/>
          <w:rFonts w:ascii="Times New Roman" w:cs="Times New Roman" w:hAnsi="Times New Roman" w:eastAsia="Times New Roman"/>
          <w:rtl w:val="0"/>
        </w:rPr>
        <w:br w:type="textWrapping"/>
        <w:br w:type="textWrapping"/>
      </w:r>
      <w:r>
        <w:rPr>
          <w:rStyle w:val="Hyperlink.0"/>
          <w:rFonts w:ascii="Times New Roman" w:hAnsi="Times New Roman"/>
          <w:rtl w:val="0"/>
          <w:lang w:val="it-IT"/>
        </w:rPr>
        <w:t>Grazie mille per il tuo  sostegno. Siamo un'organizzazione volontaria non finanziata, ma con il tuo aiuto possiamo difendere i diritti delle donne.</w:t>
      </w:r>
      <w:r>
        <w:rPr>
          <w:rStyle w:val="Hyperlink.0"/>
          <w:rFonts w:ascii="Times New Roman" w:cs="Times New Roman" w:hAnsi="Times New Roman" w:eastAsia="Times New Roman"/>
          <w:rtl w:val="0"/>
        </w:rPr>
        <w:br w:type="textWrapping"/>
        <w:br w:type="textWrapping"/>
      </w:r>
      <w:r>
        <w:rPr>
          <w:rStyle w:val="Hyperlink.0"/>
          <w:rFonts w:ascii="Times New Roman" w:hAnsi="Times New Roman"/>
          <w:rtl w:val="0"/>
          <w:lang w:val="it-IT"/>
        </w:rPr>
        <w:t>In sorellanza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cs="Times New Roman" w:hAnsi="Times New Roman" w:eastAsia="Times New Roman"/>
          <w:rtl w:val="0"/>
        </w:rPr>
        <w:br w:type="textWrapping"/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en-US"/>
        </w:rPr>
        <w:t>Gentile _________,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 xml:space="preserve">le scrivo in quanto firmataria della </w:t>
      </w:r>
      <w:r>
        <w:rPr>
          <w:rStyle w:val="None"/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Dichiarazione delle donne sui diritti umani basata sul sesso</w:t>
      </w:r>
      <w:r>
        <w:rPr>
          <w:rStyle w:val="Hyperlink.0"/>
          <w:rFonts w:ascii="Times New Roman" w:hAnsi="Times New Roman"/>
          <w:rtl w:val="0"/>
        </w:rPr>
        <w:t xml:space="preserve"> (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"https://www.womensdeclaration.com/"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https://www.womensdeclaration.com/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  <w:r>
        <w:rPr>
          <w:rStyle w:val="Hyperlink.0"/>
          <w:rFonts w:ascii="Times New Roman" w:hAnsi="Times New Roman"/>
          <w:rtl w:val="0"/>
          <w:lang w:val="it-IT"/>
        </w:rPr>
        <w:t xml:space="preserve">  versione italiana </w: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rtl w:val="0"/>
        </w:rPr>
        <w:instrText xml:space="preserve"> HYPERLINK "https://www.womensdeclaration.com/declaration-womens-sex-based-rights-full-text/"</w:instrText>
      </w:r>
      <w:r>
        <w:rPr>
          <w:rStyle w:val="Hyperlink.0"/>
          <w:rFonts w:ascii="Times New Roman" w:cs="Times New Roman" w:hAnsi="Times New Roman" w:eastAsia="Times New Roman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https://www.womensdeclaration.com/declaration-womens-sex-based-rights-full-text/</w:t>
      </w:r>
      <w:r>
        <w:rPr>
          <w:rFonts w:ascii="Times New Roman" w:cs="Times New Roman" w:hAnsi="Times New Roman" w:eastAsia="Times New Roman"/>
          <w:rtl w:val="0"/>
        </w:rPr>
        <w:fldChar w:fldCharType="end" w:fldLock="0"/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 xml:space="preserve">Ad oggi la </w:t>
      </w:r>
      <w:r>
        <w:rPr>
          <w:rStyle w:val="None"/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Dichiarazione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 è </w:t>
      </w:r>
      <w:r>
        <w:rPr>
          <w:rStyle w:val="Hyperlink.0"/>
          <w:rFonts w:ascii="Times New Roman" w:hAnsi="Times New Roman"/>
          <w:rtl w:val="0"/>
          <w:lang w:val="it-IT"/>
        </w:rPr>
        <w:t>stata firmata da oltre 7.000 persone di pi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ù </w:t>
      </w:r>
      <w:r>
        <w:rPr>
          <w:rStyle w:val="Hyperlink.0"/>
          <w:rFonts w:ascii="Times New Roman" w:hAnsi="Times New Roman"/>
          <w:rtl w:val="0"/>
          <w:lang w:val="it-IT"/>
        </w:rPr>
        <w:t xml:space="preserve">di 100 paesi ed 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è </w:t>
      </w:r>
      <w:r>
        <w:rPr>
          <w:rStyle w:val="Hyperlink.0"/>
          <w:rFonts w:ascii="Times New Roman" w:hAnsi="Times New Roman"/>
          <w:rtl w:val="0"/>
          <w:lang w:val="it-IT"/>
        </w:rPr>
        <w:t xml:space="preserve">sostenuta da 135 organizzazioni. La </w:t>
      </w:r>
      <w:r>
        <w:rPr>
          <w:rStyle w:val="None"/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Dichiarazione</w:t>
      </w:r>
      <w:r>
        <w:rPr>
          <w:rStyle w:val="Hyperlink.0"/>
          <w:rFonts w:ascii="Times New Roman" w:hAnsi="Times New Roman"/>
          <w:rtl w:val="0"/>
          <w:lang w:val="it-IT"/>
        </w:rPr>
        <w:t xml:space="preserve"> ribadisce che i diritti delle donne e delle ragazze sono basati sul sesso e si oppone alla discriminazione che viene inflitta a donne e ragazze quando la categoria di "sesso" viene sostituita con quella di "identit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genere".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>Siamo preoccupate che le leggi, conquistate grazie alle lotte condotte da varie generazioni di donne a livello nazionale e internazionale, che garantiscono di non essere discriminate sulla base del sesso siano compromesse da questa sostituzione.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>Siamo preoccupate che le espressioni concordate nelle convenzioni dell'UE che prevedono la parit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diritti tra uomini e donne e insistono sulla non discriminazione sulla base del sesso vengano modificate mediante la sostituzione del concetto di sesso con quello di 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genere.  E tutto questo senza che ci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ò </w:t>
      </w:r>
      <w:r>
        <w:rPr>
          <w:rStyle w:val="Hyperlink.0"/>
          <w:rFonts w:ascii="Times New Roman" w:hAnsi="Times New Roman"/>
          <w:rtl w:val="0"/>
          <w:lang w:val="it-IT"/>
        </w:rPr>
        <w:t>sia stato concordato.  Queste nuove formulazioni basate sull'identit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genere, pur non concordate, avranno tuttavia un potere vincolante simile a quello delle formulazioni precedentemente concordate. Le conseguenze sono gravi e e ricadono pesantemente su donne e ragazze in tutto il mondo. Questo cambiamento mina le lotte di molte generazioni per i diritti delle donne e delle ragazze e cancella la base indispensabile per documentare, analizzare e proporre soluzioni alle forme specifiche di discriminazione basate sul sesso subite da donne e ragazze.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>Sostituire il concetto di diritti basati sul sesso con quello di diritti basati sull' 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genere impone a donne e ragazze il dover dimostrare la necessit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 xml:space="preserve">di protezioni specifiche basate sul sesso (per spazi separati a seconda del sesso nelle carceri delle donne, case per donne che fuggono la violenza domestica, scuole, palestre, spogliatoi e bagni). Il diritto delle donne alla propria sicurezza e all'accesso sicuro e dignitoso alle strutture pubbliche 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è </w:t>
      </w:r>
      <w:r>
        <w:rPr>
          <w:rStyle w:val="Hyperlink.0"/>
          <w:rFonts w:ascii="Times New Roman" w:hAnsi="Times New Roman"/>
          <w:rtl w:val="0"/>
          <w:lang w:val="it-IT"/>
        </w:rPr>
        <w:t>il frutto di molte lotte e ora viene invece considerato un attacco all'identit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 xml:space="preserve">e all'espressione di genere.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>Sostituire il concetto di sesso con quello di 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genere falser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le raccolte di dati statistici nazionali e internazionali. Le legislazioni relative a donne e ragazze si baseranno su dati non corretti e confusi, nonostante non via stato un vero accordo su questo cambiamento.  In Canada, ad esempio, le statistiche sui crimini raccolgono i dati per 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 xml:space="preserve">di genere e non per sesso.  Questa modifica </w:t>
      </w:r>
      <w:r>
        <w:rPr>
          <w:rStyle w:val="Hyperlink.0"/>
          <w:rFonts w:ascii="Times New Roman" w:hAnsi="Times New Roman" w:hint="default"/>
          <w:rtl w:val="0"/>
          <w:lang w:val="it-IT"/>
        </w:rPr>
        <w:t xml:space="preserve">è </w:t>
      </w:r>
      <w:r>
        <w:rPr>
          <w:rStyle w:val="Hyperlink.0"/>
          <w:rFonts w:ascii="Times New Roman" w:hAnsi="Times New Roman"/>
          <w:rtl w:val="0"/>
          <w:lang w:val="it-IT"/>
        </w:rPr>
        <w:t>stata apportata senza alcun dibattito pubblico sul concetto di 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>di genere e sulle conseguenze di un suo inserimento al posto del concetto di sesso.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 xml:space="preserve">Questi profondi cambiamenti delle convenzioni internazionali e dei quadri giuridici nazionali richiedono una discussione aperta e un dibattito pubblico maggiore di quello che hanno ricevuto finora.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rtl w:val="0"/>
        </w:rPr>
      </w:pPr>
      <w:r>
        <w:rPr>
          <w:rStyle w:val="Hyperlink.0"/>
          <w:rFonts w:ascii="Times New Roman" w:hAnsi="Times New Roman"/>
          <w:rtl w:val="0"/>
          <w:lang w:val="en-US"/>
        </w:rPr>
        <w:t xml:space="preserve">Scrivo dunque per chiedere due cose. Per prima cosa, nella sua veste di _______________, le chiedo di voler leggere la </w:t>
      </w:r>
      <w:r>
        <w:rPr>
          <w:rStyle w:val="None"/>
          <w:rFonts w:ascii="Times New Roman" w:hAnsi="Times New Roman"/>
          <w:i w:val="1"/>
          <w:iCs w:val="1"/>
          <w:shd w:val="clear" w:color="auto" w:fill="ffffff"/>
          <w:rtl w:val="0"/>
          <w:lang w:val="it-IT"/>
        </w:rPr>
        <w:t>Dichiarazione sui diritti sessuali delle donne</w:t>
      </w:r>
      <w:r>
        <w:rPr>
          <w:rStyle w:val="Hyperlink.0"/>
          <w:rFonts w:ascii="Times New Roman" w:hAnsi="Times New Roman"/>
          <w:rtl w:val="0"/>
          <w:lang w:val="it-IT"/>
        </w:rPr>
        <w:t>. In secondo luogo, le chiedo che il suo ufficio si faccia garante che il nostro punto di vista sia incluso in tutte le discussioni sulle modifiche al linguaggio delle convenzioni e alla legislazione nazionale riguardanti la sostituzione del concetto di sesso con quello di identit</w:t>
      </w:r>
      <w:r>
        <w:rPr>
          <w:rStyle w:val="Hyperlink.0"/>
          <w:rFonts w:ascii="Times New Roman" w:hAnsi="Times New Roman" w:hint="default"/>
          <w:rtl w:val="0"/>
        </w:rPr>
        <w:t xml:space="preserve">à </w:t>
      </w:r>
      <w:r>
        <w:rPr>
          <w:rStyle w:val="Hyperlink.0"/>
          <w:rFonts w:ascii="Times New Roman" w:hAnsi="Times New Roman"/>
          <w:rtl w:val="0"/>
          <w:lang w:val="it-IT"/>
        </w:rPr>
        <w:t xml:space="preserve">di genere in contesti che hanno ricadute sui diritti di donne e ragazze. </w:t>
      </w: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Style w:val="Hyperlink.0"/>
          <w:rFonts w:ascii="Times New Roman" w:cs="Times New Roman" w:hAnsi="Times New Roman" w:eastAsia="Times New Roman"/>
          <w:sz w:val="22"/>
          <w:szCs w:val="22"/>
          <w:rtl w:val="0"/>
        </w:rPr>
      </w:pPr>
    </w:p>
    <w:p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Hyperlink.0"/>
          <w:rFonts w:ascii="Times New Roman" w:hAnsi="Times New Roman"/>
          <w:rtl w:val="0"/>
          <w:lang w:val="it-IT"/>
        </w:rPr>
        <w:t>La ringrazio per la sua attenzione. Rimango in attesa di un suo gentile riscontro.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hd w:val="clear" w:color="auto" w:fill="ffffff"/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